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84532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845324">
        <w:rPr>
          <w:rFonts w:ascii="IranNastaliq" w:hAnsi="IranNastaliq" w:cs="IranNastaliq" w:hint="cs"/>
          <w:rtl/>
          <w:lang w:bidi="fa-IR"/>
        </w:rPr>
        <w:t>کویرشناسی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845324">
        <w:rPr>
          <w:rFonts w:ascii="IranNastaliq" w:hAnsi="IranNastaliq" w:cs="B Lotus" w:hint="cs"/>
          <w:sz w:val="28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966"/>
        <w:gridCol w:w="2544"/>
        <w:gridCol w:w="720"/>
        <w:gridCol w:w="975"/>
      </w:tblGrid>
      <w:tr w:rsidR="006261B7" w:rsidTr="00CF4DAA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D3188A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046" w:type="dxa"/>
            <w:gridSpan w:val="2"/>
          </w:tcPr>
          <w:p w:rsidR="005908E6" w:rsidRDefault="005908E6" w:rsidP="00CD41B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CD41B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264" w:type="dxa"/>
            <w:gridSpan w:val="2"/>
          </w:tcPr>
          <w:p w:rsidR="005908E6" w:rsidRPr="005908E6" w:rsidRDefault="005908E6" w:rsidP="009067A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067A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اندازه گیری و ارزیابی مراتع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CF4DAA">
        <w:trPr>
          <w:trHeight w:val="341"/>
          <w:jc w:val="center"/>
        </w:trPr>
        <w:tc>
          <w:tcPr>
            <w:tcW w:w="6091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  <w:p w:rsidR="00CF4DAA" w:rsidRDefault="00CF4DAA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مرتعداری- اکولوژی مرتع </w:t>
            </w:r>
          </w:p>
        </w:tc>
        <w:tc>
          <w:tcPr>
            <w:tcW w:w="3264" w:type="dxa"/>
            <w:gridSpan w:val="2"/>
          </w:tcPr>
          <w:p w:rsidR="00B97D71" w:rsidRPr="005908E6" w:rsidRDefault="00B97D71" w:rsidP="009067A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CD41B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067A5" w:rsidRPr="009067A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rangeland evaluation and measurement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5554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صادقی پور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D3188A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D3188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a.sadeghipour@semnan.ac.ir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575217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F4DA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453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8453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CD41B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تا </w:t>
            </w:r>
            <w:r w:rsidR="00CF4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453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CD41B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CF4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F4DAA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CF4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5شنبه 15-17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F4DA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41B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F4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نحوه آنالیز و ارزیابی مرتع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F4DA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D41B8" w:rsidP="00CF4DAA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CF4DA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D3188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070" w:type="dxa"/>
            <w:gridSpan w:val="2"/>
          </w:tcPr>
          <w:p w:rsidR="007A6B1B" w:rsidRPr="00FE7024" w:rsidRDefault="00CD41B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7A6B1B" w:rsidRPr="00FE7024" w:rsidRDefault="00CD41B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D3188A" w:rsidRPr="00CF4DAA" w:rsidRDefault="00CF4DAA" w:rsidP="00D3188A">
            <w:pPr>
              <w:bidi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CF4DA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ارزﻳﺎﺑﻲ</w:t>
            </w:r>
            <w:r w:rsidRPr="00CF4DA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F4DA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ﻣﺮﺗﻊ</w:t>
            </w:r>
            <w:r w:rsidRPr="00CF4DA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: </w:t>
            </w:r>
            <w:r w:rsidRPr="00CF4DA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ﻣﻤﻴﺰي</w:t>
            </w:r>
            <w:r w:rsidRPr="00CF4DA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F4DA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و</w:t>
            </w:r>
            <w:r w:rsidRPr="00CF4DA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F4DA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ﭘﺎﻳﺶ- دکتر حسین ارزانی، دکتر مهدی عابدی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DF1A29" w:rsidRDefault="00CF4DA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هدف از ارزیابی مرتع و آشنایی با انواع نقشه های مرتع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F1A29" w:rsidRDefault="00CF4DAA" w:rsidP="00CD41B8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روشهای تهیه نقشه مراتع و تعیین مقیاس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F1A29" w:rsidRDefault="00897CAA" w:rsidP="00897CA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طبقه بندی شایستگی مرتع برای چرای دام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3188A" w:rsidTr="00FE7024">
        <w:trPr>
          <w:trHeight w:val="206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F1A29" w:rsidRDefault="00897CA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نمونه گیری از مرتع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D41B8" w:rsidTr="00FE7024">
        <w:trPr>
          <w:trHeight w:val="215"/>
          <w:jc w:val="center"/>
        </w:trPr>
        <w:tc>
          <w:tcPr>
            <w:tcW w:w="1975" w:type="dxa"/>
          </w:tcPr>
          <w:p w:rsidR="00CD41B8" w:rsidRPr="00FE7024" w:rsidRDefault="00CD41B8" w:rsidP="00CD41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41B8" w:rsidRPr="00DF1A29" w:rsidRDefault="00897CAA" w:rsidP="00CD41B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ویژگیهای واحد نمونه</w:t>
            </w:r>
          </w:p>
        </w:tc>
        <w:tc>
          <w:tcPr>
            <w:tcW w:w="1078" w:type="dxa"/>
          </w:tcPr>
          <w:p w:rsidR="00CD41B8" w:rsidRPr="00E32E53" w:rsidRDefault="00CD41B8" w:rsidP="00CD41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D41B8" w:rsidTr="00FE7024">
        <w:trPr>
          <w:trHeight w:val="242"/>
          <w:jc w:val="center"/>
        </w:trPr>
        <w:tc>
          <w:tcPr>
            <w:tcW w:w="1975" w:type="dxa"/>
          </w:tcPr>
          <w:p w:rsidR="00CD41B8" w:rsidRPr="00FE7024" w:rsidRDefault="00CD41B8" w:rsidP="00CD41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41B8" w:rsidRPr="00DF1A29" w:rsidRDefault="00897CAA" w:rsidP="00CD41B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پوشش و اندازه گیری آن</w:t>
            </w:r>
          </w:p>
        </w:tc>
        <w:tc>
          <w:tcPr>
            <w:tcW w:w="1078" w:type="dxa"/>
          </w:tcPr>
          <w:p w:rsidR="00CD41B8" w:rsidRPr="00E32E53" w:rsidRDefault="00CD41B8" w:rsidP="00CD41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D41B8" w:rsidTr="00FE7024">
        <w:trPr>
          <w:trHeight w:val="251"/>
          <w:jc w:val="center"/>
        </w:trPr>
        <w:tc>
          <w:tcPr>
            <w:tcW w:w="1975" w:type="dxa"/>
          </w:tcPr>
          <w:p w:rsidR="00CD41B8" w:rsidRPr="00FE7024" w:rsidRDefault="00CD41B8" w:rsidP="00CD41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41B8" w:rsidRPr="00DF1A29" w:rsidRDefault="00897CAA" w:rsidP="00CD41B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ترکیب گیاهی و روشهای محاسبه</w:t>
            </w:r>
          </w:p>
        </w:tc>
        <w:tc>
          <w:tcPr>
            <w:tcW w:w="1078" w:type="dxa"/>
          </w:tcPr>
          <w:p w:rsidR="00CD41B8" w:rsidRPr="00E32E53" w:rsidRDefault="00CD41B8" w:rsidP="00CD41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F1A29" w:rsidTr="006B3CAE">
        <w:trPr>
          <w:trHeight w:val="197"/>
          <w:jc w:val="center"/>
        </w:trPr>
        <w:tc>
          <w:tcPr>
            <w:tcW w:w="1975" w:type="dxa"/>
          </w:tcPr>
          <w:p w:rsidR="00DF1A29" w:rsidRPr="00FE7024" w:rsidRDefault="00DF1A29" w:rsidP="00DF1A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F1A29" w:rsidRPr="00DF1A29" w:rsidRDefault="00897CAA" w:rsidP="00DF1A29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تولید مرتع و روشهای اندازه گیری</w:t>
            </w:r>
          </w:p>
        </w:tc>
        <w:tc>
          <w:tcPr>
            <w:tcW w:w="1078" w:type="dxa"/>
          </w:tcPr>
          <w:p w:rsidR="00DF1A29" w:rsidRPr="00E32E53" w:rsidRDefault="00DF1A29" w:rsidP="00DF1A2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F1A29" w:rsidTr="006B3CAE">
        <w:trPr>
          <w:trHeight w:val="188"/>
          <w:jc w:val="center"/>
        </w:trPr>
        <w:tc>
          <w:tcPr>
            <w:tcW w:w="1975" w:type="dxa"/>
          </w:tcPr>
          <w:p w:rsidR="00DF1A29" w:rsidRPr="00FE7024" w:rsidRDefault="00DF1A29" w:rsidP="00DF1A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F1A29" w:rsidRPr="00DF1A29" w:rsidRDefault="00897CAA" w:rsidP="00DF1A29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روشهای برآورد پوشش گیاهی و تولید</w:t>
            </w:r>
          </w:p>
        </w:tc>
        <w:tc>
          <w:tcPr>
            <w:tcW w:w="1078" w:type="dxa"/>
          </w:tcPr>
          <w:p w:rsidR="00DF1A29" w:rsidRPr="00E32E53" w:rsidRDefault="00DF1A29" w:rsidP="00DF1A2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F1A29" w:rsidTr="006B3CAE">
        <w:trPr>
          <w:trHeight w:val="206"/>
          <w:jc w:val="center"/>
        </w:trPr>
        <w:tc>
          <w:tcPr>
            <w:tcW w:w="1975" w:type="dxa"/>
          </w:tcPr>
          <w:p w:rsidR="00DF1A29" w:rsidRPr="00FE7024" w:rsidRDefault="00DF1A29" w:rsidP="00DF1A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F1A29" w:rsidRPr="00DF1A29" w:rsidRDefault="00897CAA" w:rsidP="00DF1A29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منطقه کلید، گونه کلید و منطقه معرف</w:t>
            </w:r>
          </w:p>
        </w:tc>
        <w:tc>
          <w:tcPr>
            <w:tcW w:w="1078" w:type="dxa"/>
          </w:tcPr>
          <w:p w:rsidR="00DF1A29" w:rsidRPr="00E32E53" w:rsidRDefault="00DF1A29" w:rsidP="00DF1A2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F1A29" w:rsidTr="00FE7024">
        <w:trPr>
          <w:trHeight w:val="224"/>
          <w:jc w:val="center"/>
        </w:trPr>
        <w:tc>
          <w:tcPr>
            <w:tcW w:w="1975" w:type="dxa"/>
          </w:tcPr>
          <w:p w:rsidR="00DF1A29" w:rsidRPr="00FE7024" w:rsidRDefault="00DF1A29" w:rsidP="00DF1A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F1A29" w:rsidRPr="00DF1A29" w:rsidRDefault="00897CAA" w:rsidP="00DF1A29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وضعیت مرتع و روشهای تعیین آن</w:t>
            </w:r>
          </w:p>
        </w:tc>
        <w:tc>
          <w:tcPr>
            <w:tcW w:w="1078" w:type="dxa"/>
          </w:tcPr>
          <w:p w:rsidR="00DF1A29" w:rsidRPr="00E32E53" w:rsidRDefault="00DF1A29" w:rsidP="00DF1A2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F1A29" w:rsidTr="00FE7024">
        <w:trPr>
          <w:trHeight w:val="233"/>
          <w:jc w:val="center"/>
        </w:trPr>
        <w:tc>
          <w:tcPr>
            <w:tcW w:w="1975" w:type="dxa"/>
          </w:tcPr>
          <w:p w:rsidR="00DF1A29" w:rsidRPr="00FE7024" w:rsidRDefault="00DF1A29" w:rsidP="00DF1A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F1A29" w:rsidRPr="00DF1A29" w:rsidRDefault="00897CAA" w:rsidP="00DF1A29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گرایش وضعیت مرتع و روشهای تعیین آن</w:t>
            </w:r>
          </w:p>
        </w:tc>
        <w:tc>
          <w:tcPr>
            <w:tcW w:w="1078" w:type="dxa"/>
          </w:tcPr>
          <w:p w:rsidR="00DF1A29" w:rsidRPr="00E32E53" w:rsidRDefault="00DF1A29" w:rsidP="00DF1A2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F1A29" w:rsidTr="00FE7024">
        <w:trPr>
          <w:trHeight w:val="71"/>
          <w:jc w:val="center"/>
        </w:trPr>
        <w:tc>
          <w:tcPr>
            <w:tcW w:w="1975" w:type="dxa"/>
          </w:tcPr>
          <w:p w:rsidR="00DF1A29" w:rsidRPr="00FE7024" w:rsidRDefault="00DF1A29" w:rsidP="00DF1A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F1A29" w:rsidRPr="00DF1A29" w:rsidRDefault="00897CAA" w:rsidP="00DF1A29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خوشخوراکی و روشهای تعیین آن</w:t>
            </w:r>
          </w:p>
        </w:tc>
        <w:tc>
          <w:tcPr>
            <w:tcW w:w="1078" w:type="dxa"/>
          </w:tcPr>
          <w:p w:rsidR="00DF1A29" w:rsidRPr="00E32E53" w:rsidRDefault="00DF1A29" w:rsidP="00DF1A2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F1A29" w:rsidTr="00FE7024">
        <w:trPr>
          <w:trHeight w:val="269"/>
          <w:jc w:val="center"/>
        </w:trPr>
        <w:tc>
          <w:tcPr>
            <w:tcW w:w="1975" w:type="dxa"/>
          </w:tcPr>
          <w:p w:rsidR="00DF1A29" w:rsidRPr="00FE7024" w:rsidRDefault="00DF1A29" w:rsidP="00DF1A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F1A29" w:rsidRPr="00DF1A29" w:rsidRDefault="00897CAA" w:rsidP="00DF1A29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حد بهره برداری مجاز و معیارهای انتخاب آن</w:t>
            </w:r>
          </w:p>
        </w:tc>
        <w:tc>
          <w:tcPr>
            <w:tcW w:w="1078" w:type="dxa"/>
          </w:tcPr>
          <w:p w:rsidR="00DF1A29" w:rsidRPr="00E32E53" w:rsidRDefault="00DF1A29" w:rsidP="00DF1A2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F1A29" w:rsidTr="00FE7024">
        <w:trPr>
          <w:trHeight w:val="197"/>
          <w:jc w:val="center"/>
        </w:trPr>
        <w:tc>
          <w:tcPr>
            <w:tcW w:w="1975" w:type="dxa"/>
          </w:tcPr>
          <w:p w:rsidR="00DF1A29" w:rsidRPr="00FE7024" w:rsidRDefault="00DF1A29" w:rsidP="00DF1A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F1A29" w:rsidRPr="00DF1A29" w:rsidRDefault="00897CAA" w:rsidP="00DF1A29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محاسبه ظرفیت چرا </w:t>
            </w:r>
          </w:p>
        </w:tc>
        <w:tc>
          <w:tcPr>
            <w:tcW w:w="1078" w:type="dxa"/>
          </w:tcPr>
          <w:p w:rsidR="00DF1A29" w:rsidRPr="00E32E53" w:rsidRDefault="00DF1A29" w:rsidP="00DF1A2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F1A29" w:rsidTr="00FE7024">
        <w:trPr>
          <w:trHeight w:val="206"/>
          <w:jc w:val="center"/>
        </w:trPr>
        <w:tc>
          <w:tcPr>
            <w:tcW w:w="1975" w:type="dxa"/>
          </w:tcPr>
          <w:p w:rsidR="00DF1A29" w:rsidRPr="00FE7024" w:rsidRDefault="00DF1A29" w:rsidP="00DF1A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F1A29" w:rsidRPr="00DF1A29" w:rsidRDefault="00897CAA" w:rsidP="00DF1A29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تهیه نقشه مدیریت مرتع</w:t>
            </w:r>
          </w:p>
        </w:tc>
        <w:tc>
          <w:tcPr>
            <w:tcW w:w="1078" w:type="dxa"/>
          </w:tcPr>
          <w:p w:rsidR="00DF1A29" w:rsidRPr="00E32E53" w:rsidRDefault="00DF1A29" w:rsidP="00DF1A2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D3188A" w:rsidRPr="00897CAA" w:rsidRDefault="00897CAA" w:rsidP="00897CAA">
      <w:pPr>
        <w:pStyle w:val="ListParagraph"/>
        <w:numPr>
          <w:ilvl w:val="0"/>
          <w:numId w:val="1"/>
        </w:numPr>
        <w:bidi/>
        <w:rPr>
          <w:rFonts w:ascii="IranNastaliq" w:hAnsi="IranNastaliq" w:cs="B Nazanin"/>
          <w:rtl/>
          <w:lang w:bidi="fa-IR"/>
        </w:rPr>
      </w:pPr>
      <w:r w:rsidRPr="00897CAA">
        <w:rPr>
          <w:rFonts w:ascii="IranNastaliq" w:hAnsi="IranNastaliq" w:cs="B Nazanin" w:hint="cs"/>
          <w:rtl/>
          <w:lang w:bidi="fa-IR"/>
        </w:rPr>
        <w:t>عملی:</w:t>
      </w:r>
      <w:r>
        <w:rPr>
          <w:rFonts w:ascii="IranNastaliq" w:hAnsi="IranNastaliq" w:cs="B Nazanin" w:hint="cs"/>
          <w:rtl/>
          <w:lang w:bidi="fa-IR"/>
        </w:rPr>
        <w:t xml:space="preserve"> ارزیابی مراتع و تعیین فاکتورهای موثر در تعیین ظرفیت چرا</w:t>
      </w:r>
      <w:bookmarkStart w:id="0" w:name="_GoBack"/>
      <w:bookmarkEnd w:id="0"/>
    </w:p>
    <w:sectPr w:rsidR="00D3188A" w:rsidRPr="00897CAA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CA0" w:rsidRDefault="009A5CA0" w:rsidP="0007479E">
      <w:pPr>
        <w:spacing w:after="0" w:line="240" w:lineRule="auto"/>
      </w:pPr>
      <w:r>
        <w:separator/>
      </w:r>
    </w:p>
  </w:endnote>
  <w:endnote w:type="continuationSeparator" w:id="0">
    <w:p w:rsidR="009A5CA0" w:rsidRDefault="009A5CA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CA0" w:rsidRDefault="009A5CA0" w:rsidP="0007479E">
      <w:pPr>
        <w:spacing w:after="0" w:line="240" w:lineRule="auto"/>
      </w:pPr>
      <w:r>
        <w:separator/>
      </w:r>
    </w:p>
  </w:footnote>
  <w:footnote w:type="continuationSeparator" w:id="0">
    <w:p w:rsidR="009A5CA0" w:rsidRDefault="009A5CA0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A0264"/>
    <w:multiLevelType w:val="hybridMultilevel"/>
    <w:tmpl w:val="406A9E0A"/>
    <w:lvl w:ilvl="0" w:tplc="D7F671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IranNastaliq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0D82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562403"/>
    <w:rsid w:val="00575217"/>
    <w:rsid w:val="005908E6"/>
    <w:rsid w:val="005B71F9"/>
    <w:rsid w:val="006261B7"/>
    <w:rsid w:val="00642D25"/>
    <w:rsid w:val="006B0268"/>
    <w:rsid w:val="006B3CAE"/>
    <w:rsid w:val="007367C0"/>
    <w:rsid w:val="00743C43"/>
    <w:rsid w:val="007A6B1B"/>
    <w:rsid w:val="007F1F2C"/>
    <w:rsid w:val="00845324"/>
    <w:rsid w:val="00891C14"/>
    <w:rsid w:val="00897CAA"/>
    <w:rsid w:val="008D2DEA"/>
    <w:rsid w:val="009067A5"/>
    <w:rsid w:val="009A5CA0"/>
    <w:rsid w:val="00B97D71"/>
    <w:rsid w:val="00BE73D7"/>
    <w:rsid w:val="00C1549F"/>
    <w:rsid w:val="00C84F12"/>
    <w:rsid w:val="00CD41B8"/>
    <w:rsid w:val="00CF4DAA"/>
    <w:rsid w:val="00D3188A"/>
    <w:rsid w:val="00DF1A29"/>
    <w:rsid w:val="00E00030"/>
    <w:rsid w:val="00E13C35"/>
    <w:rsid w:val="00E31D17"/>
    <w:rsid w:val="00E32E53"/>
    <w:rsid w:val="00E5136E"/>
    <w:rsid w:val="00F4154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941A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897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A.S.</cp:lastModifiedBy>
  <cp:revision>2</cp:revision>
  <cp:lastPrinted>2018-12-27T12:18:00Z</cp:lastPrinted>
  <dcterms:created xsi:type="dcterms:W3CDTF">2021-12-20T08:56:00Z</dcterms:created>
  <dcterms:modified xsi:type="dcterms:W3CDTF">2021-12-20T08:56:00Z</dcterms:modified>
</cp:coreProperties>
</file>