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1208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91208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1208B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:کارآفرینی در بیابان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91208B" w:rsidP="0091208B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91208B">
              <w:rPr>
                <w:rFonts w:asciiTheme="majorBidi" w:hAnsiTheme="majorBidi" w:cs="B Nazanin"/>
                <w:sz w:val="24"/>
                <w:szCs w:val="24"/>
                <w:lang w:bidi="fa-IR"/>
              </w:rPr>
              <w:t>Entrepreneurship in deserts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563AE7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63AE7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http://asadeghipour.profile.semnan.ac.ir</w:t>
            </w:r>
            <w:bookmarkStart w:id="0" w:name="_GoBack"/>
            <w:bookmarkEnd w:id="0"/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1شنبه 10-12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1208B" w:rsidRPr="0091208B">
              <w:rPr>
                <w:rFonts w:ascii="IranNastaliq" w:hAnsi="IranNastaliq" w:cs="B Nazanin" w:hint="cs"/>
                <w:rtl/>
                <w:lang w:bidi="fa-IR"/>
              </w:rPr>
              <w:t>آشنایی دانشجویان با تاریخچه، مبانی و مهارتهای مورد نیاز برای موفقیت در فرایند کارآفرینی و مدیریت کسب و کار در مناطق بیابانی، ارتقاء آگاهی و دانش درباره شاخصهای نوین پایداری سیستمهای انسانی برای همزیستی با بیابان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C1549F" w:rsidRDefault="00012350" w:rsidP="00012350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کارآفرینی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مفاهیم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بنیادین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آن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کسب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کارهای</w:t>
            </w:r>
            <w:r w:rsidRPr="000123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123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جدید</w:t>
            </w:r>
            <w:r w:rsid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نشر آمه. 320 صفحه.</w:t>
            </w:r>
          </w:p>
          <w:p w:rsidR="009F1CE1" w:rsidRDefault="009F1CE1" w:rsidP="009F1CE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دورنماي</w:t>
            </w:r>
            <w:r w:rsidRPr="009F1CE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بيابان</w:t>
            </w:r>
            <w:r w:rsidRPr="009F1CE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هاي</w:t>
            </w:r>
            <w:r w:rsidRPr="009F1CE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جهان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انتشارات دانشگاه یزد. 330 صفحه.</w:t>
            </w:r>
          </w:p>
          <w:p w:rsidR="009F1CE1" w:rsidRDefault="009F1CE1" w:rsidP="009F1CE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کارآفرینی</w:t>
            </w:r>
            <w:r w:rsidRPr="009F1CE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</w:t>
            </w:r>
            <w:r w:rsidRPr="009F1CE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نهادهای</w:t>
            </w:r>
            <w:r w:rsidRPr="009F1CE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جامعه</w:t>
            </w:r>
            <w:r w:rsidRPr="009F1CE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F1CE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مدنی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انتشارات دانشگاه تهران. 415 صفحه.</w:t>
            </w:r>
          </w:p>
          <w:p w:rsidR="009F1CE1" w:rsidRDefault="009F1CE1" w:rsidP="001E3DF2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223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Japanese Entrepreneur, Making the Desert Bloom.</w:t>
            </w:r>
            <w:r w:rsidR="001E3DF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2002.</w:t>
            </w:r>
            <w:r w:rsidRPr="001223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Stanford University</w:t>
            </w:r>
            <w:r w:rsidR="0012236B" w:rsidRPr="001223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1E3DF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Press</w:t>
            </w:r>
            <w:r w:rsidR="0012236B" w:rsidRPr="001223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="001223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83pp.</w:t>
            </w:r>
          </w:p>
          <w:p w:rsidR="001E3DF2" w:rsidRPr="0012236B" w:rsidRDefault="001E3DF2" w:rsidP="009F1CE1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E3DF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Adaptive co-management: Collaboration, learning and multi-level governance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. 2007. </w:t>
            </w:r>
            <w:r w:rsidRPr="001E3DF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UBC Press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 362pp.</w:t>
            </w: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1E3DF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E3DF2" w:rsidRDefault="001E3DF2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تاریخچه کارآفرینی، مفاهیم و انواع کارآفرینی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1E3DF2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مهارتهای کارآفرینی شامل کار گروهی، مدیریت منابع مالی، ارتباطات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1E3DF2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مدیریت فروش و </w:t>
            </w:r>
            <w:r w:rsidR="006617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بازاریابی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اهمیت و ضرورت کارآفرینی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منابع تجدید شونده و غیر تجدید شونده، انواع کسب و کار و مبانی آن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پتانسیل های مناطق بیابانی و بکارگیری آنها در تولید ایده و توسعه کارآفرینی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پروژه های کارآفرینی موفق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قابلیتهای بوم شناختی مناطق بیابانی برای ایجاد کسب و کار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24083F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آزمون میان ترم - </w:t>
            </w:r>
            <w:r w:rsidR="006617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بهره برداری سازگا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 با محیط زیست معادن و کانسارها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قابلیتهای باستانشناسی، معماری و صنایع دستی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قابلیتهای کارآفرینی در بحث گردشگری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661796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انرژیهای نو و شیوه های سنتی و نوین بهره برداری از آب، باد و انرژی خورشیدی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8E64CB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روشهای کارآفرینی کم آبخواه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327C5A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روشهای سازگاری با بیابان در بخشهای کشاورزی، سکونت، انرژی، تامین آب و 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327C5A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پایداری سیستمهای اجتماعی و تاب آوری جوامع محلی در مناطق خشک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1E3DF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E3DF2" w:rsidRDefault="00327C5A" w:rsidP="0024083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آسیب پذیری جوامع محلی، آموزش و تسهیلگری اجتماعی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88" w:rsidRDefault="005E5288" w:rsidP="0007479E">
      <w:pPr>
        <w:spacing w:after="0" w:line="240" w:lineRule="auto"/>
      </w:pPr>
      <w:r>
        <w:separator/>
      </w:r>
    </w:p>
  </w:endnote>
  <w:endnote w:type="continuationSeparator" w:id="0">
    <w:p w:rsidR="005E5288" w:rsidRDefault="005E528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88" w:rsidRDefault="005E5288" w:rsidP="0007479E">
      <w:pPr>
        <w:spacing w:after="0" w:line="240" w:lineRule="auto"/>
      </w:pPr>
      <w:r>
        <w:separator/>
      </w:r>
    </w:p>
  </w:footnote>
  <w:footnote w:type="continuationSeparator" w:id="0">
    <w:p w:rsidR="005E5288" w:rsidRDefault="005E528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350"/>
    <w:rsid w:val="00043444"/>
    <w:rsid w:val="00047D53"/>
    <w:rsid w:val="0007479E"/>
    <w:rsid w:val="0012236B"/>
    <w:rsid w:val="001A24D7"/>
    <w:rsid w:val="001E3DF2"/>
    <w:rsid w:val="0023366D"/>
    <w:rsid w:val="0024083F"/>
    <w:rsid w:val="00321206"/>
    <w:rsid w:val="00327C5A"/>
    <w:rsid w:val="00391218"/>
    <w:rsid w:val="003D23C3"/>
    <w:rsid w:val="004B094A"/>
    <w:rsid w:val="004B7DD9"/>
    <w:rsid w:val="004C0E17"/>
    <w:rsid w:val="00563AE7"/>
    <w:rsid w:val="005908E6"/>
    <w:rsid w:val="005B71F9"/>
    <w:rsid w:val="005E5288"/>
    <w:rsid w:val="006261B7"/>
    <w:rsid w:val="00661796"/>
    <w:rsid w:val="006B0268"/>
    <w:rsid w:val="006B3CAE"/>
    <w:rsid w:val="006B76A3"/>
    <w:rsid w:val="007367C0"/>
    <w:rsid w:val="00743C43"/>
    <w:rsid w:val="007A6B1B"/>
    <w:rsid w:val="00891C14"/>
    <w:rsid w:val="008D2DEA"/>
    <w:rsid w:val="008E64CB"/>
    <w:rsid w:val="0091208B"/>
    <w:rsid w:val="009A768F"/>
    <w:rsid w:val="009F1CE1"/>
    <w:rsid w:val="00B97D71"/>
    <w:rsid w:val="00BE73D7"/>
    <w:rsid w:val="00C1549F"/>
    <w:rsid w:val="00C84F12"/>
    <w:rsid w:val="00E00030"/>
    <w:rsid w:val="00E13C35"/>
    <w:rsid w:val="00E31D17"/>
    <w:rsid w:val="00E32E53"/>
    <w:rsid w:val="00F4391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7</cp:revision>
  <cp:lastPrinted>2018-12-27T12:18:00Z</cp:lastPrinted>
  <dcterms:created xsi:type="dcterms:W3CDTF">2019-02-18T06:32:00Z</dcterms:created>
  <dcterms:modified xsi:type="dcterms:W3CDTF">2019-02-23T20:01:00Z</dcterms:modified>
</cp:coreProperties>
</file>